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5EF991" w14:textId="77777777" w:rsidR="00AD42E1" w:rsidRPr="00933039" w:rsidRDefault="00AD42E1" w:rsidP="00AD42E1">
      <w:pPr>
        <w:pStyle w:val="NoSpacing"/>
        <w:rPr>
          <w:sz w:val="24"/>
        </w:rPr>
      </w:pPr>
      <w:r w:rsidRPr="00933039">
        <w:rPr>
          <w:sz w:val="24"/>
        </w:rPr>
        <w:t>World History I</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sidRPr="00933039">
        <w:rPr>
          <w:sz w:val="20"/>
        </w:rPr>
        <w:t>Name: ____</w:t>
      </w:r>
      <w:r>
        <w:rPr>
          <w:sz w:val="20"/>
        </w:rPr>
        <w:t>____________</w:t>
      </w:r>
      <w:r w:rsidRPr="00933039">
        <w:rPr>
          <w:sz w:val="20"/>
        </w:rPr>
        <w:t>______________</w:t>
      </w:r>
    </w:p>
    <w:p w14:paraId="1211764E" w14:textId="6D2EDCB2" w:rsidR="005F3724" w:rsidRDefault="005F3724" w:rsidP="00AD42E1">
      <w:pPr>
        <w:pStyle w:val="NoSpacing"/>
        <w:rPr>
          <w:b/>
          <w:sz w:val="32"/>
        </w:rPr>
      </w:pPr>
      <w:r>
        <w:rPr>
          <w:b/>
          <w:sz w:val="32"/>
        </w:rPr>
        <w:t>Mills</w:t>
      </w:r>
      <w:r w:rsidR="00ED4967">
        <w:rPr>
          <w:b/>
          <w:sz w:val="32"/>
        </w:rPr>
        <w:tab/>
      </w:r>
      <w:r>
        <w:rPr>
          <w:b/>
          <w:sz w:val="32"/>
        </w:rPr>
        <w:t>, pp 68-72</w:t>
      </w:r>
      <w:r>
        <w:rPr>
          <w:b/>
          <w:sz w:val="32"/>
        </w:rPr>
        <w:tab/>
      </w:r>
      <w:r w:rsidR="00ED4967">
        <w:rPr>
          <w:b/>
          <w:sz w:val="32"/>
        </w:rPr>
        <w:tab/>
      </w:r>
      <w:r w:rsidR="00ED4967">
        <w:rPr>
          <w:b/>
          <w:sz w:val="32"/>
        </w:rPr>
        <w:tab/>
      </w:r>
      <w:r w:rsidR="00ED4967">
        <w:rPr>
          <w:b/>
          <w:sz w:val="32"/>
        </w:rPr>
        <w:tab/>
      </w:r>
      <w:r w:rsidR="00ED4967">
        <w:rPr>
          <w:b/>
          <w:sz w:val="32"/>
        </w:rPr>
        <w:tab/>
      </w:r>
      <w:r w:rsidR="00AD42E1">
        <w:rPr>
          <w:b/>
          <w:sz w:val="32"/>
        </w:rPr>
        <w:tab/>
      </w:r>
      <w:r w:rsidR="00AD42E1">
        <w:rPr>
          <w:b/>
          <w:sz w:val="32"/>
        </w:rPr>
        <w:tab/>
      </w:r>
      <w:r w:rsidR="00AD42E1">
        <w:rPr>
          <w:b/>
          <w:sz w:val="32"/>
        </w:rPr>
        <w:tab/>
      </w:r>
      <w:r w:rsidR="00AD42E1">
        <w:rPr>
          <w:b/>
          <w:sz w:val="32"/>
        </w:rPr>
        <w:tab/>
      </w:r>
      <w:r w:rsidR="00AD42E1">
        <w:rPr>
          <w:b/>
          <w:sz w:val="32"/>
        </w:rPr>
        <w:tab/>
        <w:t xml:space="preserve"> </w:t>
      </w:r>
      <w:r w:rsidR="00AD42E1" w:rsidRPr="00933039">
        <w:rPr>
          <w:sz w:val="20"/>
        </w:rPr>
        <w:t>Date: _</w:t>
      </w:r>
      <w:r w:rsidR="00AD42E1">
        <w:rPr>
          <w:sz w:val="20"/>
        </w:rPr>
        <w:t>_</w:t>
      </w:r>
      <w:r w:rsidR="00AD42E1" w:rsidRPr="00933039">
        <w:rPr>
          <w:sz w:val="20"/>
        </w:rPr>
        <w:t>__</w:t>
      </w:r>
      <w:r w:rsidR="00AD42E1">
        <w:rPr>
          <w:sz w:val="20"/>
        </w:rPr>
        <w:t>__</w:t>
      </w:r>
      <w:r w:rsidR="00AD42E1" w:rsidRPr="00933039">
        <w:rPr>
          <w:sz w:val="20"/>
        </w:rPr>
        <w:t>_____</w:t>
      </w:r>
    </w:p>
    <w:p w14:paraId="72DFDBB5" w14:textId="36C98CE4" w:rsidR="00AD42E1" w:rsidRPr="005F3724" w:rsidRDefault="005F3724" w:rsidP="00AD42E1">
      <w:pPr>
        <w:pStyle w:val="NoSpacing"/>
        <w:rPr>
          <w:b/>
          <w:sz w:val="32"/>
        </w:rPr>
      </w:pPr>
      <w:r>
        <w:rPr>
          <w:b/>
          <w:sz w:val="32"/>
        </w:rPr>
        <w:t>“The Song of Roland”</w:t>
      </w:r>
    </w:p>
    <w:p w14:paraId="10FC9CC0" w14:textId="77777777" w:rsidR="00DA6BC4" w:rsidRDefault="00DA6BC4"/>
    <w:p w14:paraId="46163E1A" w14:textId="3320A9CE" w:rsidR="00AD42E1" w:rsidRPr="00567ED2" w:rsidRDefault="005F3724" w:rsidP="00AD42E1">
      <w:pPr>
        <w:jc w:val="center"/>
        <w:rPr>
          <w:i/>
          <w:u w:val="single"/>
        </w:rPr>
      </w:pPr>
      <w:r>
        <w:rPr>
          <w:i/>
        </w:rPr>
        <w:t xml:space="preserve">DIRECTIONS: Read the last paragraph on p. 68 until the end of p. 72 of Mills.  </w:t>
      </w:r>
    </w:p>
    <w:p w14:paraId="584D4D86" w14:textId="77777777" w:rsidR="005D0942" w:rsidRDefault="005D0942" w:rsidP="00AD42E1">
      <w:pPr>
        <w:rPr>
          <w:i/>
        </w:rPr>
      </w:pPr>
    </w:p>
    <w:tbl>
      <w:tblPr>
        <w:tblStyle w:val="TableGrid"/>
        <w:tblW w:w="0" w:type="auto"/>
        <w:tblLook w:val="04A0" w:firstRow="1" w:lastRow="0" w:firstColumn="1" w:lastColumn="0" w:noHBand="0" w:noVBand="1"/>
      </w:tblPr>
      <w:tblGrid>
        <w:gridCol w:w="10790"/>
      </w:tblGrid>
      <w:tr w:rsidR="00AD42E1" w14:paraId="410802A7" w14:textId="77777777" w:rsidTr="00AD42E1">
        <w:tc>
          <w:tcPr>
            <w:tcW w:w="11016" w:type="dxa"/>
          </w:tcPr>
          <w:p w14:paraId="0A861AB3" w14:textId="49644E5C" w:rsidR="00471020" w:rsidRDefault="005F3724" w:rsidP="00ED4967">
            <w:pPr>
              <w:pStyle w:val="ListParagraph"/>
              <w:numPr>
                <w:ilvl w:val="0"/>
                <w:numId w:val="2"/>
              </w:numPr>
            </w:pPr>
            <w:r>
              <w:t xml:space="preserve">According to the last paragraph of p. 68, what is the Song of Roland about? </w:t>
            </w:r>
          </w:p>
          <w:p w14:paraId="6333882D" w14:textId="77777777" w:rsidR="00ED4967" w:rsidRDefault="00ED4967" w:rsidP="00ED4967"/>
          <w:p w14:paraId="4AFC1192" w14:textId="77777777" w:rsidR="00ED4967" w:rsidRDefault="00ED4967" w:rsidP="00ED4967"/>
          <w:p w14:paraId="433AE51B" w14:textId="77777777" w:rsidR="00ED4967" w:rsidRDefault="00ED4967" w:rsidP="00ED4967"/>
          <w:p w14:paraId="28A4E496" w14:textId="77777777" w:rsidR="00ED4967" w:rsidRDefault="00ED4967" w:rsidP="00ED4967"/>
          <w:p w14:paraId="666284D6" w14:textId="77777777" w:rsidR="00ED4967" w:rsidRDefault="00ED4967" w:rsidP="00ED4967"/>
          <w:p w14:paraId="2E9263B6" w14:textId="77777777" w:rsidR="00D80419" w:rsidRDefault="00D80419" w:rsidP="00ED4967"/>
        </w:tc>
      </w:tr>
      <w:tr w:rsidR="00AD42E1" w14:paraId="7DD94B14" w14:textId="77777777" w:rsidTr="00AD42E1">
        <w:tc>
          <w:tcPr>
            <w:tcW w:w="11016" w:type="dxa"/>
          </w:tcPr>
          <w:p w14:paraId="5BE6F37E" w14:textId="3CC4D66A" w:rsidR="00AD42E1" w:rsidRDefault="005F3724" w:rsidP="00ED4967">
            <w:pPr>
              <w:pStyle w:val="ListParagraph"/>
              <w:numPr>
                <w:ilvl w:val="0"/>
                <w:numId w:val="2"/>
              </w:numPr>
            </w:pPr>
            <w:r>
              <w:t>According to the first paragraph of “The Song of Roland” exce</w:t>
            </w:r>
            <w:r w:rsidR="00D80419">
              <w:t xml:space="preserve">rpt on p. 69, </w:t>
            </w:r>
            <w:r>
              <w:t xml:space="preserve">why is Oliver disturbed when he looks down the hill? </w:t>
            </w:r>
          </w:p>
          <w:p w14:paraId="05A686F4" w14:textId="77777777" w:rsidR="00ED4967" w:rsidRDefault="00ED4967" w:rsidP="00ED4967"/>
          <w:p w14:paraId="6093FEDA" w14:textId="77777777" w:rsidR="00ED4967" w:rsidRDefault="00ED4967" w:rsidP="00ED4967"/>
          <w:p w14:paraId="58E21DD7" w14:textId="77777777" w:rsidR="00ED4967" w:rsidRDefault="00ED4967" w:rsidP="00ED4967"/>
          <w:p w14:paraId="57FE9862" w14:textId="77777777" w:rsidR="00ED4967" w:rsidRDefault="00ED4967" w:rsidP="00ED4967"/>
          <w:p w14:paraId="6C8EE7E5" w14:textId="77777777" w:rsidR="00ED4967" w:rsidRDefault="00ED4967" w:rsidP="00ED4967"/>
          <w:p w14:paraId="7D2E8CB7" w14:textId="11F76B95" w:rsidR="00D80419" w:rsidRPr="00ED4967" w:rsidRDefault="00D80419" w:rsidP="00ED4967"/>
        </w:tc>
      </w:tr>
      <w:tr w:rsidR="00AD42E1" w14:paraId="271288CE" w14:textId="77777777" w:rsidTr="00AD42E1">
        <w:tc>
          <w:tcPr>
            <w:tcW w:w="11016" w:type="dxa"/>
          </w:tcPr>
          <w:p w14:paraId="759FA8A7" w14:textId="62F27FEC" w:rsidR="00471020" w:rsidRDefault="005F3724" w:rsidP="00ED4967">
            <w:pPr>
              <w:pStyle w:val="ListParagraph"/>
              <w:numPr>
                <w:ilvl w:val="0"/>
                <w:numId w:val="2"/>
              </w:numPr>
            </w:pPr>
            <w:r>
              <w:t xml:space="preserve">In paragraphs 2, 3, 4, 5, 6, and 7 of “The Song of Roland”, Oliver tells Roland to sound his horn so that Charlemagne will know and come help them.  How does Roland reply?  </w:t>
            </w:r>
          </w:p>
          <w:p w14:paraId="70193AC5" w14:textId="77777777" w:rsidR="00ED4967" w:rsidRDefault="00ED4967" w:rsidP="00ED4967"/>
          <w:p w14:paraId="41633A72" w14:textId="77777777" w:rsidR="00D80419" w:rsidRDefault="00D80419" w:rsidP="00ED4967"/>
          <w:p w14:paraId="12F08C88" w14:textId="77777777" w:rsidR="00ED4967" w:rsidRDefault="00ED4967" w:rsidP="00ED4967"/>
          <w:p w14:paraId="314C05B7" w14:textId="77777777" w:rsidR="00ED4967" w:rsidRDefault="00ED4967" w:rsidP="00ED4967"/>
          <w:p w14:paraId="4C83FBD2" w14:textId="77777777" w:rsidR="00ED4967" w:rsidRDefault="00ED4967" w:rsidP="00ED4967"/>
          <w:p w14:paraId="72AE62D5" w14:textId="77777777" w:rsidR="00ED4967" w:rsidRDefault="00ED4967" w:rsidP="00ED4967"/>
        </w:tc>
      </w:tr>
      <w:tr w:rsidR="00AD42E1" w14:paraId="4AF33206" w14:textId="77777777" w:rsidTr="00AD42E1">
        <w:tc>
          <w:tcPr>
            <w:tcW w:w="11016" w:type="dxa"/>
          </w:tcPr>
          <w:p w14:paraId="564F5120" w14:textId="5211373E" w:rsidR="00ED4967" w:rsidRDefault="005F3724" w:rsidP="005F3724">
            <w:pPr>
              <w:pStyle w:val="ListParagraph"/>
              <w:numPr>
                <w:ilvl w:val="0"/>
                <w:numId w:val="2"/>
              </w:numPr>
            </w:pPr>
            <w:r>
              <w:t xml:space="preserve">Why do you think Roland is reluctant to sound his horn? </w:t>
            </w:r>
          </w:p>
          <w:p w14:paraId="3BE81CA8" w14:textId="77777777" w:rsidR="00ED4967" w:rsidRDefault="00ED4967" w:rsidP="00ED4967"/>
          <w:p w14:paraId="52A01F50" w14:textId="77777777" w:rsidR="00ED4967" w:rsidRDefault="00ED4967" w:rsidP="00ED4967"/>
          <w:p w14:paraId="3A7E1741" w14:textId="77777777" w:rsidR="00ED4967" w:rsidRDefault="00ED4967" w:rsidP="00ED4967"/>
          <w:p w14:paraId="16C603CE" w14:textId="77777777" w:rsidR="00D80419" w:rsidRDefault="00D80419" w:rsidP="00ED4967"/>
          <w:p w14:paraId="458CA7E3" w14:textId="77777777" w:rsidR="00D80419" w:rsidRDefault="00D80419" w:rsidP="00ED4967"/>
          <w:p w14:paraId="7EF9A9C7" w14:textId="30139C2D" w:rsidR="00ED4967" w:rsidRPr="00471020" w:rsidRDefault="00ED4967" w:rsidP="00ED4967"/>
        </w:tc>
      </w:tr>
      <w:tr w:rsidR="00471020" w14:paraId="1D039F45" w14:textId="77777777" w:rsidTr="00AD42E1">
        <w:tc>
          <w:tcPr>
            <w:tcW w:w="11016" w:type="dxa"/>
          </w:tcPr>
          <w:p w14:paraId="200BAD09" w14:textId="70045128" w:rsidR="00ED4967" w:rsidRDefault="005F3724" w:rsidP="00ED4967">
            <w:pPr>
              <w:pStyle w:val="ListParagraph"/>
              <w:numPr>
                <w:ilvl w:val="0"/>
                <w:numId w:val="2"/>
              </w:numPr>
            </w:pPr>
            <w:r>
              <w:t xml:space="preserve">On p. 71, it tells how Roland finally sounded his horn, but it is too late. Oliver is wounded to death.  In the middle of p. 71, another excerpt from “The Song of Roland” (the paragraph starts with “He feels that death is pressing hard upon him…”) tells of Oliver’s death.  What is Oliver’s wish as he dies? </w:t>
            </w:r>
          </w:p>
          <w:p w14:paraId="707D2670" w14:textId="77777777" w:rsidR="005D0942" w:rsidRDefault="005D0942" w:rsidP="00471020"/>
          <w:p w14:paraId="0C389BEA" w14:textId="77777777" w:rsidR="00ED4967" w:rsidRDefault="00ED4967" w:rsidP="00471020"/>
          <w:p w14:paraId="72C211FB" w14:textId="77777777" w:rsidR="00ED4967" w:rsidRDefault="00ED4967" w:rsidP="00471020"/>
          <w:p w14:paraId="1A38D04F" w14:textId="77777777" w:rsidR="00ED4967" w:rsidRDefault="00ED4967" w:rsidP="00471020"/>
          <w:p w14:paraId="40119631" w14:textId="77777777" w:rsidR="00ED4967" w:rsidRDefault="00ED4967" w:rsidP="00471020"/>
          <w:p w14:paraId="2225BE56" w14:textId="77777777" w:rsidR="00D80419" w:rsidRDefault="00D80419" w:rsidP="00471020"/>
        </w:tc>
      </w:tr>
      <w:tr w:rsidR="00471020" w14:paraId="3B75CDFC" w14:textId="77777777" w:rsidTr="00AD42E1">
        <w:tc>
          <w:tcPr>
            <w:tcW w:w="11016" w:type="dxa"/>
          </w:tcPr>
          <w:p w14:paraId="129A75F8" w14:textId="477FA688" w:rsidR="00471020" w:rsidRDefault="005F3724" w:rsidP="005F3724">
            <w:pPr>
              <w:pStyle w:val="ListParagraph"/>
              <w:numPr>
                <w:ilvl w:val="0"/>
                <w:numId w:val="2"/>
              </w:numPr>
            </w:pPr>
            <w:r>
              <w:t xml:space="preserve">After Oliver dies, what happens to Roland? (see the bottom of p. 71/top of p. 72) </w:t>
            </w:r>
          </w:p>
          <w:p w14:paraId="6A40A208" w14:textId="77777777" w:rsidR="005F3724" w:rsidRDefault="005F3724" w:rsidP="005F3724"/>
          <w:p w14:paraId="367C2EBC" w14:textId="77777777" w:rsidR="005F3724" w:rsidRDefault="005F3724" w:rsidP="005F3724"/>
          <w:p w14:paraId="7DBBB0C3" w14:textId="77777777" w:rsidR="00D80419" w:rsidRDefault="00D80419" w:rsidP="005F3724"/>
          <w:p w14:paraId="24791650" w14:textId="77777777" w:rsidR="00D80419" w:rsidRDefault="00D80419" w:rsidP="005F3724"/>
          <w:p w14:paraId="5519B1A5" w14:textId="77777777" w:rsidR="005F3724" w:rsidRDefault="005F3724" w:rsidP="005F3724"/>
          <w:p w14:paraId="55C0EE7E" w14:textId="77777777" w:rsidR="005F3724" w:rsidRDefault="005F3724" w:rsidP="005F3724"/>
          <w:p w14:paraId="58B1E39C" w14:textId="54362594" w:rsidR="005F3724" w:rsidRDefault="005F3724" w:rsidP="005F3724"/>
        </w:tc>
      </w:tr>
      <w:tr w:rsidR="00ED4967" w14:paraId="28570A92" w14:textId="77777777" w:rsidTr="00AD42E1">
        <w:tc>
          <w:tcPr>
            <w:tcW w:w="11016" w:type="dxa"/>
          </w:tcPr>
          <w:p w14:paraId="1E33B8C3" w14:textId="4143CEE1" w:rsidR="00ED4967" w:rsidRDefault="005F3724" w:rsidP="005F3724">
            <w:pPr>
              <w:pStyle w:val="ListParagraph"/>
              <w:numPr>
                <w:ilvl w:val="0"/>
                <w:numId w:val="2"/>
              </w:numPr>
            </w:pPr>
            <w:r>
              <w:lastRenderedPageBreak/>
              <w:t xml:space="preserve"> Why does Roland try to break the sword, </w:t>
            </w:r>
            <w:proofErr w:type="spellStart"/>
            <w:r>
              <w:t>Durendal</w:t>
            </w:r>
            <w:proofErr w:type="spellEnd"/>
            <w:r>
              <w:t>?</w:t>
            </w:r>
          </w:p>
          <w:p w14:paraId="6F75D9EE" w14:textId="77777777" w:rsidR="005F3724" w:rsidRDefault="005F3724" w:rsidP="005F3724"/>
          <w:p w14:paraId="1736855C" w14:textId="77777777" w:rsidR="005F3724" w:rsidRDefault="005F3724" w:rsidP="005F3724"/>
          <w:p w14:paraId="21A6E4AE" w14:textId="77777777" w:rsidR="005F3724" w:rsidRDefault="005F3724" w:rsidP="005F3724"/>
          <w:p w14:paraId="1A9F9AEA" w14:textId="77777777" w:rsidR="005F3724" w:rsidRDefault="005F3724" w:rsidP="005F3724"/>
          <w:p w14:paraId="7806C338" w14:textId="77777777" w:rsidR="005F3724" w:rsidRDefault="005F3724" w:rsidP="005F3724"/>
          <w:p w14:paraId="5459BD13" w14:textId="77777777" w:rsidR="00D80419" w:rsidRDefault="00D80419" w:rsidP="005F3724"/>
          <w:p w14:paraId="7091E6FA" w14:textId="07247F49" w:rsidR="005F3724" w:rsidRDefault="005F3724" w:rsidP="005F3724"/>
        </w:tc>
      </w:tr>
      <w:tr w:rsidR="005F3724" w14:paraId="32F3349D" w14:textId="77777777" w:rsidTr="00AD42E1">
        <w:tc>
          <w:tcPr>
            <w:tcW w:w="11016" w:type="dxa"/>
          </w:tcPr>
          <w:p w14:paraId="3AC5EF2D" w14:textId="56755575" w:rsidR="005F3724" w:rsidRDefault="005F3724" w:rsidP="005F3724">
            <w:pPr>
              <w:pStyle w:val="ListParagraph"/>
              <w:numPr>
                <w:ilvl w:val="0"/>
                <w:numId w:val="2"/>
              </w:numPr>
            </w:pPr>
            <w:r>
              <w:t xml:space="preserve">How does Charlemagne react when he arrives at </w:t>
            </w:r>
            <w:proofErr w:type="spellStart"/>
            <w:r>
              <w:t>Roncevaux</w:t>
            </w:r>
            <w:proofErr w:type="spellEnd"/>
            <w:r>
              <w:t>?  (see the middle of p. 72)</w:t>
            </w:r>
          </w:p>
          <w:p w14:paraId="0A1C236C" w14:textId="77777777" w:rsidR="005F3724" w:rsidRDefault="005F3724" w:rsidP="005F3724"/>
          <w:p w14:paraId="74879BE1" w14:textId="77777777" w:rsidR="005F3724" w:rsidRDefault="005F3724" w:rsidP="005F3724"/>
          <w:p w14:paraId="1174090B" w14:textId="77777777" w:rsidR="005F3724" w:rsidRDefault="005F3724" w:rsidP="005F3724"/>
          <w:p w14:paraId="11B75CB8" w14:textId="77777777" w:rsidR="00D80419" w:rsidRDefault="00D80419" w:rsidP="005F3724"/>
          <w:p w14:paraId="426CB804" w14:textId="77777777" w:rsidR="00D80419" w:rsidRDefault="00D80419" w:rsidP="005F3724"/>
          <w:p w14:paraId="5FDC3BA1" w14:textId="77777777" w:rsidR="00D80419" w:rsidRDefault="00D80419" w:rsidP="005F3724"/>
          <w:p w14:paraId="1EE888F3" w14:textId="77777777" w:rsidR="00D80419" w:rsidRDefault="00D80419" w:rsidP="005F3724"/>
          <w:p w14:paraId="59DA969C" w14:textId="77777777" w:rsidR="00D80419" w:rsidRDefault="00D80419" w:rsidP="005F3724"/>
          <w:p w14:paraId="01C663E7" w14:textId="77777777" w:rsidR="005F3724" w:rsidRDefault="005F3724" w:rsidP="005F3724"/>
        </w:tc>
      </w:tr>
      <w:tr w:rsidR="005F3724" w14:paraId="697B5056" w14:textId="77777777" w:rsidTr="00AD42E1">
        <w:tc>
          <w:tcPr>
            <w:tcW w:w="11016" w:type="dxa"/>
          </w:tcPr>
          <w:p w14:paraId="1C41D19C" w14:textId="241320FF" w:rsidR="005F3724" w:rsidRDefault="005F3724" w:rsidP="005F3724">
            <w:pPr>
              <w:pStyle w:val="ListParagraph"/>
              <w:numPr>
                <w:ilvl w:val="0"/>
                <w:numId w:val="2"/>
              </w:numPr>
            </w:pPr>
            <w:r>
              <w:t xml:space="preserve">According to the “Song of Roland”, who won the Battle of </w:t>
            </w:r>
            <w:proofErr w:type="spellStart"/>
            <w:r>
              <w:t>Roncevaux</w:t>
            </w:r>
            <w:proofErr w:type="spellEnd"/>
            <w:r>
              <w:t>?   And, who is the hero?</w:t>
            </w:r>
          </w:p>
          <w:p w14:paraId="58CE069A" w14:textId="77777777" w:rsidR="005F3724" w:rsidRDefault="005F3724" w:rsidP="005F3724"/>
          <w:p w14:paraId="72E02AD8" w14:textId="77777777" w:rsidR="005F3724" w:rsidRDefault="005F3724" w:rsidP="005F3724"/>
          <w:p w14:paraId="1CD885B3" w14:textId="77777777" w:rsidR="005F3724" w:rsidRDefault="005F3724" w:rsidP="005F3724"/>
          <w:p w14:paraId="398DE6CA" w14:textId="77777777" w:rsidR="005F3724" w:rsidRDefault="005F3724" w:rsidP="005F3724"/>
          <w:p w14:paraId="13DBA728" w14:textId="77777777" w:rsidR="005F3724" w:rsidRDefault="005F3724" w:rsidP="005F3724"/>
          <w:p w14:paraId="31D0D1B0" w14:textId="77777777" w:rsidR="005F3724" w:rsidRDefault="005F3724" w:rsidP="005F3724"/>
          <w:p w14:paraId="33091FCF" w14:textId="77777777" w:rsidR="00D80419" w:rsidRDefault="00D80419" w:rsidP="005F3724"/>
          <w:p w14:paraId="00161DFF" w14:textId="77777777" w:rsidR="00D80419" w:rsidRDefault="00D80419" w:rsidP="005F3724"/>
          <w:p w14:paraId="6B897249" w14:textId="77777777" w:rsidR="00D80419" w:rsidRDefault="00D80419" w:rsidP="005F3724"/>
          <w:p w14:paraId="3708D90B" w14:textId="0A55E513" w:rsidR="00D80419" w:rsidRDefault="00D80419" w:rsidP="005F3724">
            <w:bookmarkStart w:id="0" w:name="_GoBack"/>
            <w:bookmarkEnd w:id="0"/>
          </w:p>
        </w:tc>
      </w:tr>
    </w:tbl>
    <w:p w14:paraId="316C0F1E" w14:textId="77777777" w:rsidR="00AD42E1" w:rsidRPr="00AD42E1" w:rsidRDefault="00AD42E1" w:rsidP="00AD42E1"/>
    <w:sectPr w:rsidR="00AD42E1" w:rsidRPr="00AD42E1" w:rsidSect="00AD42E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032770"/>
    <w:multiLevelType w:val="hybridMultilevel"/>
    <w:tmpl w:val="D8BAF4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5A4233C"/>
    <w:multiLevelType w:val="hybridMultilevel"/>
    <w:tmpl w:val="B5425DB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2E1"/>
    <w:rsid w:val="00471020"/>
    <w:rsid w:val="00567ED2"/>
    <w:rsid w:val="005D0942"/>
    <w:rsid w:val="005F3724"/>
    <w:rsid w:val="00AD42E1"/>
    <w:rsid w:val="00B84D9F"/>
    <w:rsid w:val="00D80419"/>
    <w:rsid w:val="00DA6BC4"/>
    <w:rsid w:val="00ED49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81836"/>
  <w14:defaultImageDpi w14:val="300"/>
  <w15:docId w15:val="{4F6A119D-DECE-425C-8A57-C3AF05EDD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D42E1"/>
    <w:rPr>
      <w:rFonts w:eastAsiaTheme="minorHAnsi"/>
      <w:sz w:val="22"/>
      <w:szCs w:val="22"/>
    </w:rPr>
  </w:style>
  <w:style w:type="table" w:styleId="TableGrid">
    <w:name w:val="Table Grid"/>
    <w:basedOn w:val="TableNormal"/>
    <w:uiPriority w:val="59"/>
    <w:rsid w:val="00AD42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42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199</Words>
  <Characters>1139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 Barroso</dc:creator>
  <cp:keywords/>
  <dc:description/>
  <cp:lastModifiedBy>Elaina</cp:lastModifiedBy>
  <cp:revision>3</cp:revision>
  <dcterms:created xsi:type="dcterms:W3CDTF">2014-11-10T23:49:00Z</dcterms:created>
  <dcterms:modified xsi:type="dcterms:W3CDTF">2014-11-10T23:50:00Z</dcterms:modified>
</cp:coreProperties>
</file>